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070" w:rsidRPr="00D115AE" w:rsidRDefault="00653070" w:rsidP="00653070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653070" w:rsidRDefault="00653070" w:rsidP="00653070">
      <w:pPr>
        <w:jc w:val="right"/>
        <w:rPr>
          <w:b/>
          <w:bCs/>
          <w:color w:val="4472C4" w:themeColor="accent1"/>
        </w:rPr>
      </w:pPr>
    </w:p>
    <w:p w:rsidR="00653070" w:rsidRPr="00B23738" w:rsidRDefault="00653070" w:rsidP="00653070">
      <w:pPr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entrainements de l’IEJ (CRFPA et ENM) du samedi matin seront dans la salle A009.</w:t>
      </w:r>
    </w:p>
    <w:p w:rsidR="00653070" w:rsidRPr="00B23738" w:rsidRDefault="00653070" w:rsidP="00653070">
      <w:pPr>
        <w:tabs>
          <w:tab w:val="left" w:pos="5670"/>
        </w:tabs>
        <w:jc w:val="both"/>
        <w:rPr>
          <w:rFonts w:ascii="Times New Roman" w:hAnsi="Times New Roman"/>
          <w:b/>
          <w:sz w:val="28"/>
          <w:szCs w:val="28"/>
        </w:rPr>
      </w:pPr>
      <w:r w:rsidRPr="00B23738">
        <w:rPr>
          <w:rFonts w:ascii="Times New Roman" w:hAnsi="Times New Roman"/>
          <w:b/>
          <w:sz w:val="28"/>
          <w:szCs w:val="28"/>
        </w:rPr>
        <w:t>Les copies sont à déposer dans la boîte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3738">
        <w:rPr>
          <w:rFonts w:ascii="Times New Roman" w:hAnsi="Times New Roman"/>
          <w:b/>
          <w:sz w:val="28"/>
          <w:szCs w:val="28"/>
        </w:rPr>
        <w:t>aux lettre</w:t>
      </w:r>
      <w:r>
        <w:rPr>
          <w:rFonts w:ascii="Times New Roman" w:hAnsi="Times New Roman"/>
          <w:b/>
          <w:sz w:val="28"/>
          <w:szCs w:val="28"/>
        </w:rPr>
        <w:t>s</w:t>
      </w:r>
      <w:r w:rsidRPr="00B23738">
        <w:rPr>
          <w:rFonts w:ascii="Times New Roman" w:hAnsi="Times New Roman"/>
          <w:b/>
          <w:sz w:val="28"/>
          <w:szCs w:val="28"/>
        </w:rPr>
        <w:t xml:space="preserve"> « IEJ</w:t>
      </w:r>
      <w:r>
        <w:rPr>
          <w:rFonts w:ascii="Times New Roman" w:hAnsi="Times New Roman"/>
          <w:b/>
          <w:sz w:val="28"/>
          <w:szCs w:val="28"/>
        </w:rPr>
        <w:t> »</w:t>
      </w:r>
      <w:r w:rsidRPr="00B23738">
        <w:rPr>
          <w:rFonts w:ascii="Times New Roman" w:hAnsi="Times New Roman"/>
          <w:b/>
          <w:sz w:val="28"/>
          <w:szCs w:val="28"/>
        </w:rPr>
        <w:t xml:space="preserve"> qui se trouve dans le bâtiment A sous l’escalier de l’AMPHI C</w:t>
      </w:r>
      <w:r>
        <w:rPr>
          <w:rFonts w:ascii="Times New Roman" w:hAnsi="Times New Roman"/>
          <w:b/>
          <w:sz w:val="28"/>
          <w:szCs w:val="28"/>
        </w:rPr>
        <w:t xml:space="preserve"> (en face des associations)</w:t>
      </w:r>
      <w:r w:rsidRPr="00B23738">
        <w:rPr>
          <w:rFonts w:ascii="Times New Roman" w:hAnsi="Times New Roman"/>
          <w:b/>
          <w:sz w:val="28"/>
          <w:szCs w:val="28"/>
        </w:rPr>
        <w:t>.</w:t>
      </w:r>
    </w:p>
    <w:p w:rsidR="00653070" w:rsidRDefault="00653070" w:rsidP="00317502">
      <w:pPr>
        <w:jc w:val="center"/>
        <w:rPr>
          <w:b/>
          <w:bCs/>
          <w:color w:val="4472C4" w:themeColor="accent1"/>
        </w:rPr>
      </w:pPr>
    </w:p>
    <w:p w:rsidR="00317502" w:rsidRPr="00B4697F" w:rsidRDefault="00317502" w:rsidP="00317502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B4697F">
        <w:rPr>
          <w:b/>
          <w:bCs/>
          <w:color w:val="2F5496" w:themeColor="accent1" w:themeShade="BF"/>
          <w:sz w:val="28"/>
          <w:szCs w:val="28"/>
          <w:u w:val="single"/>
        </w:rPr>
        <w:t>Avril</w:t>
      </w:r>
      <w:r w:rsidR="00653070" w:rsidRPr="00B4697F">
        <w:rPr>
          <w:b/>
          <w:bCs/>
          <w:color w:val="2F5496" w:themeColor="accent1" w:themeShade="BF"/>
          <w:sz w:val="28"/>
          <w:szCs w:val="28"/>
          <w:u w:val="single"/>
        </w:rPr>
        <w:t xml:space="preserve"> 2024 de 18h à 20h</w:t>
      </w:r>
    </w:p>
    <w:p w:rsidR="00317502" w:rsidRPr="00C30675" w:rsidRDefault="00317502" w:rsidP="00317502">
      <w:pPr>
        <w:jc w:val="center"/>
        <w:rPr>
          <w:color w:val="2F5496" w:themeColor="accent1" w:themeShade="BF"/>
        </w:rPr>
      </w:pPr>
      <w:bookmarkStart w:id="0" w:name="_GoBack"/>
      <w:bookmarkEnd w:id="0"/>
    </w:p>
    <w:p w:rsidR="00317502" w:rsidRPr="00482BC2" w:rsidRDefault="00317502" w:rsidP="00317502">
      <w:pPr>
        <w:ind w:left="3540" w:hanging="3540"/>
        <w:jc w:val="both"/>
        <w:rPr>
          <w:rFonts w:cs="Times New Roman (Corps CS)"/>
          <w:smallCaps/>
          <w:color w:val="FF0000"/>
        </w:rPr>
      </w:pPr>
      <w:r w:rsidRPr="00C30675">
        <w:rPr>
          <w:b/>
          <w:color w:val="2F5496" w:themeColor="accent1" w:themeShade="BF"/>
        </w:rPr>
        <w:t>Mercredi 3 avril</w:t>
      </w:r>
      <w:r w:rsidRPr="00C30675">
        <w:rPr>
          <w:color w:val="2F5496" w:themeColor="accent1" w:themeShade="BF"/>
        </w:rPr>
        <w:tab/>
      </w:r>
      <w:r w:rsidR="00482BC2" w:rsidRPr="00482BC2">
        <w:rPr>
          <w:b/>
          <w:color w:val="FF0000"/>
        </w:rPr>
        <w:t>ANNULE</w:t>
      </w:r>
      <w:r w:rsidR="00482BC2">
        <w:rPr>
          <w:color w:val="2F5496" w:themeColor="accent1" w:themeShade="BF"/>
        </w:rPr>
        <w:t xml:space="preserve"> / </w:t>
      </w:r>
      <w:r w:rsidR="005205FA" w:rsidRPr="00482BC2">
        <w:rPr>
          <w:b/>
          <w:color w:val="FF0000"/>
        </w:rPr>
        <w:t>B124 :</w:t>
      </w:r>
      <w:r w:rsidR="005205FA" w:rsidRPr="00482BC2">
        <w:rPr>
          <w:color w:val="FF0000"/>
        </w:rPr>
        <w:t xml:space="preserve"> </w:t>
      </w:r>
      <w:r w:rsidRPr="00482BC2">
        <w:rPr>
          <w:color w:val="FF0000"/>
        </w:rPr>
        <w:t xml:space="preserve">ENM : Correction de la dissertation de connaissance du monde contemporain, A. </w:t>
      </w:r>
      <w:proofErr w:type="spellStart"/>
      <w:r w:rsidRPr="00482BC2">
        <w:rPr>
          <w:rFonts w:cs="Times New Roman (Corps CS)"/>
          <w:smallCaps/>
          <w:color w:val="FF0000"/>
        </w:rPr>
        <w:t>Mimouni</w:t>
      </w:r>
      <w:proofErr w:type="spellEnd"/>
    </w:p>
    <w:p w:rsidR="00317502" w:rsidRDefault="00317502" w:rsidP="00317502">
      <w:pPr>
        <w:ind w:left="3540" w:hanging="3540"/>
        <w:jc w:val="both"/>
      </w:pPr>
      <w:r>
        <w:rPr>
          <w:rFonts w:cs="Times New Roman (Corps CS)"/>
          <w:smallCaps/>
        </w:rPr>
        <w:tab/>
      </w:r>
      <w:r w:rsidR="003E0124" w:rsidRPr="00C30675">
        <w:rPr>
          <w:b/>
          <w:color w:val="2F5496" w:themeColor="accent1" w:themeShade="BF"/>
        </w:rPr>
        <w:t>B101 :</w:t>
      </w:r>
      <w:r w:rsidR="003E0124" w:rsidRPr="00C30675">
        <w:rPr>
          <w:color w:val="2F5496" w:themeColor="accent1" w:themeShade="BF"/>
        </w:rPr>
        <w:t xml:space="preserve"> </w:t>
      </w:r>
      <w:r>
        <w:rPr>
          <w:rFonts w:cs="Times New Roman (Corps CS)"/>
          <w:smallCaps/>
        </w:rPr>
        <w:t xml:space="preserve">CRFPA : </w:t>
      </w:r>
      <w:r w:rsidRPr="001C74B7">
        <w:rPr>
          <w:rFonts w:cs="Times New Roman (Corps CS)"/>
        </w:rPr>
        <w:t>correction cas pratique de droit civil</w:t>
      </w:r>
      <w:r>
        <w:rPr>
          <w:rFonts w:cs="Times New Roman (Corps CS)"/>
          <w:smallCaps/>
        </w:rPr>
        <w:t xml:space="preserve"> (R. </w:t>
      </w:r>
      <w:proofErr w:type="spellStart"/>
      <w:r>
        <w:rPr>
          <w:rFonts w:cs="Times New Roman (Corps CS)"/>
          <w:smallCaps/>
        </w:rPr>
        <w:t>Intole</w:t>
      </w:r>
      <w:proofErr w:type="spellEnd"/>
      <w:r>
        <w:rPr>
          <w:rFonts w:cs="Times New Roman (Corps CS)"/>
          <w:smallCaps/>
        </w:rPr>
        <w:t>)</w:t>
      </w:r>
    </w:p>
    <w:p w:rsidR="00317502" w:rsidRDefault="00317502" w:rsidP="00317502">
      <w:pPr>
        <w:ind w:left="3540" w:hanging="3540"/>
        <w:jc w:val="both"/>
      </w:pPr>
    </w:p>
    <w:p w:rsidR="00317502" w:rsidRDefault="00317502" w:rsidP="00317502">
      <w:pPr>
        <w:ind w:left="3540" w:hanging="3540"/>
        <w:jc w:val="both"/>
        <w:rPr>
          <w:rFonts w:cs="Times New Roman (Corps CS)"/>
          <w:smallCaps/>
        </w:rPr>
      </w:pPr>
      <w:r w:rsidRPr="00B4697F">
        <w:rPr>
          <w:b/>
          <w:color w:val="2F5496" w:themeColor="accent1" w:themeShade="BF"/>
        </w:rPr>
        <w:t>Jeudi 4 avril</w:t>
      </w:r>
      <w:r w:rsidRPr="00B4697F">
        <w:rPr>
          <w:color w:val="2F5496" w:themeColor="accent1" w:themeShade="BF"/>
        </w:rPr>
        <w:t xml:space="preserve"> </w:t>
      </w:r>
      <w:r>
        <w:tab/>
      </w:r>
      <w:bookmarkStart w:id="1" w:name="_Hlk162952935"/>
      <w:r w:rsidR="005205FA" w:rsidRPr="00C30675">
        <w:rPr>
          <w:b/>
          <w:color w:val="2F5496" w:themeColor="accent1" w:themeShade="BF"/>
        </w:rPr>
        <w:t>B1</w:t>
      </w:r>
      <w:r w:rsidR="00C30675" w:rsidRPr="00C30675">
        <w:rPr>
          <w:b/>
          <w:color w:val="2F5496" w:themeColor="accent1" w:themeShade="BF"/>
        </w:rPr>
        <w:t>01 :</w:t>
      </w:r>
      <w:r w:rsidR="00C30675" w:rsidRPr="00C30675">
        <w:rPr>
          <w:color w:val="2F5496" w:themeColor="accent1" w:themeShade="BF"/>
        </w:rPr>
        <w:t xml:space="preserve"> </w:t>
      </w:r>
      <w:bookmarkEnd w:id="1"/>
      <w:r>
        <w:t>ENM-CRFPA : Conférence « </w:t>
      </w:r>
      <w:r w:rsidRPr="00C45BF0">
        <w:rPr>
          <w:i/>
          <w:iCs/>
        </w:rPr>
        <w:t>Actualités du droit des biens</w:t>
      </w:r>
      <w:r>
        <w:t xml:space="preserve"> », T. </w:t>
      </w:r>
      <w:r w:rsidRPr="005D7A76">
        <w:rPr>
          <w:rFonts w:cs="Times New Roman (Corps CS)"/>
          <w:smallCaps/>
        </w:rPr>
        <w:t>Leroux</w:t>
      </w:r>
    </w:p>
    <w:p w:rsidR="00317502" w:rsidRDefault="00317502" w:rsidP="00317502">
      <w:pPr>
        <w:ind w:left="3540" w:hanging="3540"/>
        <w:jc w:val="both"/>
      </w:pPr>
      <w:r>
        <w:rPr>
          <w:rFonts w:cs="Times New Roman (Corps CS)"/>
          <w:smallCaps/>
        </w:rPr>
        <w:tab/>
        <w:t xml:space="preserve">CRFPA (pénal) : </w:t>
      </w:r>
      <w:r w:rsidRPr="00317502">
        <w:rPr>
          <w:rFonts w:cs="Times New Roman (Corps CS)"/>
        </w:rPr>
        <w:t>correction</w:t>
      </w:r>
      <w:r>
        <w:rPr>
          <w:rFonts w:cs="Times New Roman (Corps CS)"/>
        </w:rPr>
        <w:t xml:space="preserve"> (L. </w:t>
      </w:r>
      <w:proofErr w:type="spellStart"/>
      <w:r>
        <w:rPr>
          <w:rFonts w:cs="Times New Roman (Corps CS)"/>
        </w:rPr>
        <w:t>Plantinet</w:t>
      </w:r>
      <w:proofErr w:type="spellEnd"/>
      <w:r>
        <w:rPr>
          <w:rFonts w:cs="Times New Roman (Corps CS)"/>
        </w:rPr>
        <w:t>)</w:t>
      </w:r>
    </w:p>
    <w:p w:rsidR="00317502" w:rsidRDefault="00317502" w:rsidP="00317502">
      <w:pPr>
        <w:ind w:left="3540" w:hanging="3540"/>
        <w:jc w:val="both"/>
      </w:pPr>
    </w:p>
    <w:p w:rsidR="00317502" w:rsidRPr="00317502" w:rsidRDefault="00317502" w:rsidP="00C30675">
      <w:pPr>
        <w:ind w:left="3540" w:hanging="3540"/>
        <w:rPr>
          <w:i/>
          <w:iCs/>
          <w:color w:val="FF0000"/>
        </w:rPr>
      </w:pPr>
      <w:r w:rsidRPr="00B4697F">
        <w:rPr>
          <w:b/>
          <w:color w:val="2F5496" w:themeColor="accent1" w:themeShade="BF"/>
        </w:rPr>
        <w:t xml:space="preserve">Vendredi 5 avril </w:t>
      </w:r>
      <w:r w:rsidR="00653070" w:rsidRPr="00B4697F">
        <w:rPr>
          <w:b/>
          <w:color w:val="2F5496" w:themeColor="accent1" w:themeShade="BF"/>
        </w:rPr>
        <w:t xml:space="preserve">- </w:t>
      </w:r>
      <w:r w:rsidR="00725DE8" w:rsidRPr="00B4697F">
        <w:rPr>
          <w:b/>
          <w:color w:val="2F5496" w:themeColor="accent1" w:themeShade="BF"/>
        </w:rPr>
        <w:t>1</w:t>
      </w:r>
      <w:r w:rsidR="00F55729">
        <w:rPr>
          <w:b/>
          <w:color w:val="2F5496" w:themeColor="accent1" w:themeShade="BF"/>
        </w:rPr>
        <w:t>6</w:t>
      </w:r>
      <w:r w:rsidR="00725DE8" w:rsidRPr="00B4697F">
        <w:rPr>
          <w:b/>
          <w:color w:val="2F5496" w:themeColor="accent1" w:themeShade="BF"/>
        </w:rPr>
        <w:t>h00</w:t>
      </w:r>
      <w:r>
        <w:tab/>
      </w:r>
      <w:r w:rsidR="00653070" w:rsidRPr="00C30675">
        <w:rPr>
          <w:b/>
          <w:iCs/>
          <w:color w:val="2F5496" w:themeColor="accent1" w:themeShade="BF"/>
        </w:rPr>
        <w:t>B124 :</w:t>
      </w:r>
      <w:r w:rsidR="00C30675">
        <w:rPr>
          <w:b/>
          <w:iCs/>
          <w:color w:val="2F5496" w:themeColor="accent1" w:themeShade="BF"/>
        </w:rPr>
        <w:t xml:space="preserve"> </w:t>
      </w:r>
      <w:r w:rsidR="00C30675" w:rsidRPr="00C30675">
        <w:rPr>
          <w:iCs/>
        </w:rPr>
        <w:t>Conférence</w:t>
      </w:r>
      <w:r w:rsidR="00C30675">
        <w:t> : « </w:t>
      </w:r>
      <w:r w:rsidRPr="00C30675">
        <w:rPr>
          <w:i/>
          <w:iCs/>
        </w:rPr>
        <w:t>Justice et médias</w:t>
      </w:r>
      <w:r w:rsidR="00C30675">
        <w:rPr>
          <w:i/>
          <w:iCs/>
        </w:rPr>
        <w:t xml:space="preserve"> » </w:t>
      </w:r>
      <w:r w:rsidR="00C30675" w:rsidRPr="00C30675">
        <w:t xml:space="preserve">Christophe </w:t>
      </w:r>
      <w:r w:rsidR="00C30675" w:rsidRPr="00C30675">
        <w:rPr>
          <w:rFonts w:cs="Times New Roman (Corps CS)"/>
          <w:smallCaps/>
        </w:rPr>
        <w:t>Jamin</w:t>
      </w:r>
      <w:r w:rsidR="00C30675" w:rsidRPr="00C30675">
        <w:t xml:space="preserve"> et Matthieu </w:t>
      </w:r>
      <w:r w:rsidR="00C30675" w:rsidRPr="00C30675">
        <w:rPr>
          <w:rFonts w:cs="Times New Roman (Corps CS)"/>
          <w:smallCaps/>
        </w:rPr>
        <w:t>Delahousse</w:t>
      </w:r>
    </w:p>
    <w:p w:rsidR="00317502" w:rsidRDefault="00317502" w:rsidP="00317502">
      <w:pPr>
        <w:ind w:left="3540" w:hanging="3540"/>
        <w:jc w:val="both"/>
        <w:rPr>
          <w:i/>
          <w:iCs/>
        </w:rPr>
      </w:pPr>
    </w:p>
    <w:p w:rsidR="00317502" w:rsidRPr="00B4697F" w:rsidRDefault="00317502" w:rsidP="00317502">
      <w:pPr>
        <w:ind w:left="3540" w:hanging="3540"/>
        <w:jc w:val="both"/>
        <w:rPr>
          <w:b/>
          <w:i/>
          <w:iCs/>
        </w:rPr>
      </w:pPr>
      <w:r w:rsidRPr="00B4697F">
        <w:rPr>
          <w:b/>
          <w:i/>
          <w:iCs/>
          <w:color w:val="2F5496" w:themeColor="accent1" w:themeShade="BF"/>
        </w:rPr>
        <w:t xml:space="preserve">Samedi 6 avril </w:t>
      </w:r>
      <w:r w:rsidRPr="00B4697F">
        <w:rPr>
          <w:b/>
          <w:i/>
          <w:iCs/>
        </w:rPr>
        <w:tab/>
      </w:r>
    </w:p>
    <w:p w:rsidR="00173364" w:rsidRDefault="00173364" w:rsidP="00317502">
      <w:pPr>
        <w:ind w:left="3540" w:hanging="3540"/>
        <w:jc w:val="both"/>
        <w:rPr>
          <w:i/>
          <w:iCs/>
        </w:rPr>
      </w:pPr>
    </w:p>
    <w:p w:rsidR="00576900" w:rsidRDefault="00576900" w:rsidP="00576900">
      <w:pPr>
        <w:ind w:left="3540" w:hanging="3540"/>
        <w:rPr>
          <w:i/>
          <w:iCs/>
        </w:rPr>
      </w:pPr>
      <w:r w:rsidRPr="00B4697F">
        <w:rPr>
          <w:b/>
          <w:i/>
          <w:iCs/>
          <w:color w:val="2F5496" w:themeColor="accent1" w:themeShade="BF"/>
        </w:rPr>
        <w:t xml:space="preserve">Lundi 8 avril </w:t>
      </w:r>
      <w:r w:rsidR="00653070" w:rsidRPr="00B4697F">
        <w:rPr>
          <w:b/>
          <w:i/>
          <w:iCs/>
          <w:color w:val="2F5496" w:themeColor="accent1" w:themeShade="BF"/>
        </w:rPr>
        <w:t xml:space="preserve">- </w:t>
      </w:r>
      <w:r w:rsidRPr="00B4697F">
        <w:rPr>
          <w:b/>
          <w:i/>
          <w:iCs/>
          <w:color w:val="2F5496" w:themeColor="accent1" w:themeShade="BF"/>
        </w:rPr>
        <w:t>18h</w:t>
      </w:r>
      <w:r w:rsidRPr="00B4697F">
        <w:rPr>
          <w:i/>
          <w:iCs/>
          <w:color w:val="2F5496" w:themeColor="accent1" w:themeShade="BF"/>
        </w:rPr>
        <w:t xml:space="preserve"> </w:t>
      </w:r>
      <w:r>
        <w:rPr>
          <w:i/>
          <w:iCs/>
        </w:rPr>
        <w:tab/>
      </w:r>
      <w:r w:rsidR="003A5E53" w:rsidRPr="00C30675">
        <w:rPr>
          <w:b/>
          <w:iCs/>
          <w:color w:val="2F5496" w:themeColor="accent1" w:themeShade="BF"/>
        </w:rPr>
        <w:t>B124 :</w:t>
      </w:r>
      <w:r w:rsidR="003A5E53" w:rsidRPr="00C30675">
        <w:rPr>
          <w:i/>
          <w:iCs/>
          <w:color w:val="2F5496" w:themeColor="accent1" w:themeShade="BF"/>
        </w:rPr>
        <w:t xml:space="preserve"> </w:t>
      </w:r>
      <w:r>
        <w:rPr>
          <w:i/>
          <w:iCs/>
        </w:rPr>
        <w:t>Conférence : « </w:t>
      </w:r>
      <w:r>
        <w:t>La mobilisation du droit de la responsabilité civile à l'égard de l'intelligence artificielle » :</w:t>
      </w:r>
      <w:r w:rsidR="00C30675">
        <w:t xml:space="preserve"> </w:t>
      </w:r>
      <w:r>
        <w:t xml:space="preserve">Mme </w:t>
      </w:r>
      <w:proofErr w:type="spellStart"/>
      <w:r>
        <w:t>Marieve</w:t>
      </w:r>
      <w:proofErr w:type="spellEnd"/>
      <w:r>
        <w:t xml:space="preserve"> Lacroix</w:t>
      </w:r>
      <w:r>
        <w:br/>
        <w:t>Professeure à la faculté de droit de l'Université d'Ottawa</w:t>
      </w:r>
    </w:p>
    <w:p w:rsidR="00317502" w:rsidRDefault="00317502" w:rsidP="00317502">
      <w:pPr>
        <w:ind w:left="3540" w:hanging="3540"/>
        <w:jc w:val="both"/>
        <w:rPr>
          <w:i/>
          <w:iCs/>
        </w:rPr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Mercredi 10 avril</w:t>
      </w:r>
      <w:r>
        <w:tab/>
      </w:r>
      <w:r w:rsidR="000F0AB4" w:rsidRPr="00C30675">
        <w:rPr>
          <w:b/>
          <w:iCs/>
          <w:color w:val="2F5496" w:themeColor="accent1" w:themeShade="BF"/>
        </w:rPr>
        <w:t>B124 :</w:t>
      </w:r>
      <w:r w:rsidR="000F0AB4" w:rsidRPr="00C30675">
        <w:rPr>
          <w:i/>
          <w:iCs/>
          <w:color w:val="2F5496" w:themeColor="accent1" w:themeShade="BF"/>
        </w:rPr>
        <w:t xml:space="preserve"> </w:t>
      </w:r>
      <w:r>
        <w:t>Conférence « </w:t>
      </w:r>
      <w:r w:rsidRPr="00C45BF0">
        <w:rPr>
          <w:i/>
          <w:iCs/>
        </w:rPr>
        <w:t xml:space="preserve">Un Code de commerce, </w:t>
      </w:r>
      <w:r>
        <w:rPr>
          <w:i/>
          <w:iCs/>
        </w:rPr>
        <w:t>à quoi bon</w:t>
      </w:r>
      <w:r w:rsidRPr="00C45BF0">
        <w:rPr>
          <w:i/>
          <w:iCs/>
        </w:rPr>
        <w:t> ?</w:t>
      </w:r>
      <w:r>
        <w:t xml:space="preserve"> », A. </w:t>
      </w:r>
      <w:r w:rsidRPr="005D7A76">
        <w:rPr>
          <w:rFonts w:cs="Times New Roman (Corps CS)"/>
          <w:smallCaps/>
        </w:rPr>
        <w:t>Lecourt</w:t>
      </w:r>
      <w:r>
        <w:t>, professeur de droit privé et sciences criminelles – Université de Pau</w:t>
      </w:r>
    </w:p>
    <w:p w:rsidR="00317502" w:rsidRPr="00B4697F" w:rsidRDefault="00317502" w:rsidP="00317502">
      <w:pPr>
        <w:ind w:left="3540" w:hanging="3540"/>
        <w:jc w:val="both"/>
        <w:rPr>
          <w:b/>
          <w:color w:val="2F5496" w:themeColor="accent1" w:themeShade="BF"/>
        </w:rPr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Jeudi 11 avril</w:t>
      </w:r>
      <w:r>
        <w:tab/>
      </w:r>
      <w:r w:rsidR="00AA3EE3" w:rsidRPr="00C30675">
        <w:rPr>
          <w:b/>
          <w:iCs/>
          <w:color w:val="2F5496" w:themeColor="accent1" w:themeShade="BF"/>
        </w:rPr>
        <w:t>B124 :</w:t>
      </w:r>
      <w:r w:rsidR="00AA3EE3" w:rsidRPr="00C30675">
        <w:rPr>
          <w:i/>
          <w:iCs/>
          <w:color w:val="2F5496" w:themeColor="accent1" w:themeShade="BF"/>
        </w:rPr>
        <w:t xml:space="preserve"> </w:t>
      </w:r>
      <w:r>
        <w:t>ENM-CRFPA : Conférence sur « </w:t>
      </w:r>
      <w:r w:rsidRPr="00EE22CC">
        <w:rPr>
          <w:i/>
          <w:iCs/>
        </w:rPr>
        <w:t>La théorie de l’imprévision</w:t>
      </w:r>
      <w:r>
        <w:t xml:space="preserve"> », R. </w:t>
      </w:r>
      <w:proofErr w:type="spellStart"/>
      <w:r w:rsidRPr="00EE22CC">
        <w:rPr>
          <w:rFonts w:cs="Times New Roman (Corps CS)"/>
          <w:smallCaps/>
        </w:rPr>
        <w:t>Intole</w:t>
      </w:r>
      <w:proofErr w:type="spellEnd"/>
    </w:p>
    <w:p w:rsidR="00317502" w:rsidRPr="00B4697F" w:rsidRDefault="00317502" w:rsidP="00317502">
      <w:pPr>
        <w:ind w:left="3540" w:hanging="3540"/>
        <w:jc w:val="both"/>
        <w:rPr>
          <w:b/>
          <w:color w:val="8496B0" w:themeColor="text2" w:themeTint="99"/>
        </w:rPr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Mercredi 17</w:t>
      </w:r>
      <w:r w:rsidRPr="00B4697F">
        <w:rPr>
          <w:color w:val="2F5496" w:themeColor="accent1" w:themeShade="BF"/>
        </w:rPr>
        <w:t xml:space="preserve"> </w:t>
      </w:r>
      <w:r>
        <w:tab/>
        <w:t>/ (semaine d’examen des M2 EJA)</w:t>
      </w:r>
    </w:p>
    <w:p w:rsidR="00317502" w:rsidRDefault="00317502" w:rsidP="00317502">
      <w:pPr>
        <w:ind w:left="3540" w:hanging="3540"/>
        <w:jc w:val="both"/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Jeudi 18</w:t>
      </w:r>
      <w:r>
        <w:tab/>
        <w:t>/ (semaine d’examen des M2 EJA)</w:t>
      </w:r>
    </w:p>
    <w:p w:rsidR="00317502" w:rsidRDefault="00317502" w:rsidP="00317502">
      <w:pPr>
        <w:ind w:left="3540" w:hanging="3540"/>
        <w:jc w:val="both"/>
      </w:pPr>
    </w:p>
    <w:p w:rsidR="00317502" w:rsidRPr="00B4697F" w:rsidRDefault="00317502" w:rsidP="00317502">
      <w:pPr>
        <w:ind w:left="3540" w:hanging="3540"/>
        <w:jc w:val="both"/>
        <w:rPr>
          <w:b/>
          <w:color w:val="8496B0" w:themeColor="text2" w:themeTint="99"/>
        </w:rPr>
      </w:pPr>
      <w:r w:rsidRPr="00B4697F">
        <w:rPr>
          <w:b/>
          <w:color w:val="2F5496" w:themeColor="accent1" w:themeShade="BF"/>
        </w:rPr>
        <w:t>Mercredi 24</w:t>
      </w:r>
      <w:r w:rsidRPr="00B4697F">
        <w:rPr>
          <w:b/>
          <w:color w:val="8496B0" w:themeColor="text2" w:themeTint="99"/>
        </w:rPr>
        <w:tab/>
      </w:r>
    </w:p>
    <w:p w:rsidR="00317502" w:rsidRDefault="00317502" w:rsidP="00317502">
      <w:pPr>
        <w:ind w:left="3540" w:hanging="3540"/>
        <w:jc w:val="both"/>
      </w:pPr>
    </w:p>
    <w:p w:rsidR="00317502" w:rsidRPr="00B4697F" w:rsidRDefault="00317502" w:rsidP="00317502">
      <w:pPr>
        <w:ind w:left="3540" w:hanging="3540"/>
        <w:jc w:val="both"/>
        <w:rPr>
          <w:b/>
        </w:rPr>
      </w:pPr>
      <w:r w:rsidRPr="00B4697F">
        <w:rPr>
          <w:b/>
          <w:color w:val="2F5496" w:themeColor="accent1" w:themeShade="BF"/>
        </w:rPr>
        <w:t xml:space="preserve">Jeudi 25 </w:t>
      </w:r>
      <w:r w:rsidRPr="00B4697F">
        <w:rPr>
          <w:b/>
        </w:rPr>
        <w:tab/>
      </w:r>
    </w:p>
    <w:p w:rsidR="00317502" w:rsidRPr="00B4697F" w:rsidRDefault="00317502" w:rsidP="00317502">
      <w:pPr>
        <w:ind w:left="3540" w:hanging="3540"/>
        <w:jc w:val="both"/>
        <w:rPr>
          <w:b/>
          <w:color w:val="2F5496" w:themeColor="accent1" w:themeShade="BF"/>
        </w:rPr>
      </w:pPr>
    </w:p>
    <w:p w:rsidR="00317502" w:rsidRPr="00B4697F" w:rsidRDefault="00317502" w:rsidP="00317502">
      <w:pPr>
        <w:ind w:left="3540" w:hanging="3540"/>
        <w:jc w:val="both"/>
        <w:rPr>
          <w:b/>
        </w:rPr>
      </w:pPr>
      <w:r w:rsidRPr="00B4697F">
        <w:rPr>
          <w:b/>
          <w:color w:val="2F5496" w:themeColor="accent1" w:themeShade="BF"/>
        </w:rPr>
        <w:t>Vendredi 26</w:t>
      </w:r>
      <w:r w:rsidRPr="00B4697F">
        <w:rPr>
          <w:b/>
        </w:rPr>
        <w:tab/>
      </w:r>
    </w:p>
    <w:p w:rsidR="00317502" w:rsidRDefault="00317502" w:rsidP="00317502">
      <w:pPr>
        <w:ind w:left="3540" w:hanging="3540"/>
        <w:jc w:val="both"/>
      </w:pPr>
    </w:p>
    <w:p w:rsidR="00317502" w:rsidRPr="0096208C" w:rsidRDefault="00317502" w:rsidP="00317502">
      <w:pPr>
        <w:ind w:left="3540" w:hanging="3540"/>
        <w:jc w:val="both"/>
        <w:rPr>
          <w:b/>
          <w:color w:val="2F5496" w:themeColor="accent1" w:themeShade="BF"/>
        </w:rPr>
      </w:pPr>
      <w:r w:rsidRPr="0096208C">
        <w:rPr>
          <w:b/>
          <w:color w:val="2F5496" w:themeColor="accent1" w:themeShade="BF"/>
        </w:rPr>
        <w:t>Samedi 27</w:t>
      </w:r>
    </w:p>
    <w:p w:rsidR="00F870D5" w:rsidRPr="00D115AE" w:rsidRDefault="00F870D5" w:rsidP="00F870D5">
      <w:pPr>
        <w:pBdr>
          <w:bottom w:val="single" w:sz="6" w:space="1" w:color="auto"/>
        </w:pBdr>
        <w:jc w:val="right"/>
        <w:rPr>
          <w:b/>
          <w:bCs/>
          <w:color w:val="4472C4" w:themeColor="accent1"/>
          <w:sz w:val="28"/>
          <w:szCs w:val="28"/>
        </w:rPr>
      </w:pPr>
      <w:r w:rsidRPr="00D115AE">
        <w:rPr>
          <w:b/>
          <w:bCs/>
          <w:color w:val="4472C4" w:themeColor="accent1"/>
          <w:sz w:val="28"/>
          <w:szCs w:val="28"/>
        </w:rPr>
        <w:lastRenderedPageBreak/>
        <w:t>Institut d’Etudes Judiciaires François-</w:t>
      </w:r>
      <w:proofErr w:type="spellStart"/>
      <w:r w:rsidRPr="00D115AE">
        <w:rPr>
          <w:b/>
          <w:bCs/>
          <w:color w:val="4472C4" w:themeColor="accent1"/>
          <w:sz w:val="28"/>
          <w:szCs w:val="28"/>
        </w:rPr>
        <w:t>Grua</w:t>
      </w:r>
      <w:proofErr w:type="spellEnd"/>
    </w:p>
    <w:p w:rsidR="00317502" w:rsidRDefault="00317502" w:rsidP="00317502">
      <w:pPr>
        <w:ind w:left="3540" w:hanging="3540"/>
        <w:jc w:val="both"/>
      </w:pPr>
    </w:p>
    <w:p w:rsidR="00317502" w:rsidRDefault="00317502" w:rsidP="00317502">
      <w:pPr>
        <w:ind w:left="3540" w:hanging="3540"/>
        <w:jc w:val="both"/>
      </w:pPr>
    </w:p>
    <w:p w:rsidR="00653070" w:rsidRDefault="00653070" w:rsidP="00653070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 xml:space="preserve">Mai </w:t>
      </w:r>
      <w:r w:rsidRPr="00653070">
        <w:rPr>
          <w:b/>
          <w:bCs/>
          <w:color w:val="4472C4" w:themeColor="accent1"/>
          <w:sz w:val="28"/>
          <w:szCs w:val="28"/>
          <w:u w:val="single"/>
        </w:rPr>
        <w:t>2024 de 18h à 20h</w:t>
      </w:r>
    </w:p>
    <w:p w:rsidR="00B4697F" w:rsidRPr="00653070" w:rsidRDefault="00B4697F" w:rsidP="00653070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</w:p>
    <w:p w:rsidR="00317502" w:rsidRDefault="00317502" w:rsidP="00317502">
      <w:pPr>
        <w:jc w:val="both"/>
      </w:pPr>
      <w:r>
        <w:tab/>
      </w:r>
    </w:p>
    <w:p w:rsidR="00317502" w:rsidRDefault="00317502" w:rsidP="00317502">
      <w:pPr>
        <w:ind w:left="3540" w:hanging="3540"/>
        <w:jc w:val="both"/>
        <w:rPr>
          <w:b/>
          <w:color w:val="2F5496" w:themeColor="accent1" w:themeShade="BF"/>
        </w:rPr>
      </w:pPr>
      <w:r w:rsidRPr="00B4697F">
        <w:rPr>
          <w:b/>
          <w:color w:val="2F5496" w:themeColor="accent1" w:themeShade="BF"/>
        </w:rPr>
        <w:t>Lundi 6 mai</w:t>
      </w:r>
    </w:p>
    <w:p w:rsidR="00B4697F" w:rsidRPr="00B4697F" w:rsidRDefault="00B4697F" w:rsidP="00317502">
      <w:pPr>
        <w:ind w:left="3540" w:hanging="3540"/>
        <w:jc w:val="both"/>
        <w:rPr>
          <w:b/>
          <w:color w:val="2F5496" w:themeColor="accent1" w:themeShade="BF"/>
        </w:rPr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Mardi 7 mai</w:t>
      </w:r>
      <w:r w:rsidRPr="00B4697F">
        <w:rPr>
          <w:color w:val="2F5496" w:themeColor="accent1" w:themeShade="BF"/>
        </w:rPr>
        <w:t xml:space="preserve"> </w:t>
      </w:r>
      <w:r>
        <w:tab/>
      </w:r>
    </w:p>
    <w:p w:rsidR="00317502" w:rsidRDefault="00317502" w:rsidP="00317502">
      <w:pPr>
        <w:ind w:left="3540" w:hanging="3540"/>
        <w:jc w:val="both"/>
      </w:pPr>
    </w:p>
    <w:p w:rsidR="003752A4" w:rsidRDefault="003752A4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</w:p>
    <w:p w:rsidR="003752A4" w:rsidRDefault="003752A4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 xml:space="preserve">Concours blanc ENM </w:t>
      </w:r>
      <w:r w:rsidRPr="00653070"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</w:p>
    <w:p w:rsidR="003752A4" w:rsidRPr="003752A4" w:rsidRDefault="003752A4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center"/>
        <w:rPr>
          <w:b/>
          <w:sz w:val="28"/>
          <w:szCs w:val="28"/>
          <w:u w:val="single"/>
        </w:rPr>
      </w:pPr>
    </w:p>
    <w:p w:rsidR="00317502" w:rsidRDefault="00317502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  <w:r w:rsidRPr="00B4697F">
        <w:rPr>
          <w:b/>
          <w:color w:val="2F5496" w:themeColor="accent1" w:themeShade="BF"/>
        </w:rPr>
        <w:t>Lundi 13</w:t>
      </w:r>
      <w:r w:rsidR="00D63931">
        <w:rPr>
          <w:b/>
          <w:color w:val="2F5496" w:themeColor="accent1" w:themeShade="BF"/>
        </w:rPr>
        <w:t xml:space="preserve"> ma</w:t>
      </w:r>
      <w:r w:rsidR="00B94050">
        <w:rPr>
          <w:b/>
          <w:color w:val="2F5496" w:themeColor="accent1" w:themeShade="BF"/>
        </w:rPr>
        <w:t>i – 13h à 18h</w:t>
      </w:r>
      <w:r>
        <w:tab/>
      </w:r>
      <w:r w:rsidR="001F055E">
        <w:rPr>
          <w:b/>
          <w:color w:val="2F5496" w:themeColor="accent1" w:themeShade="BF"/>
        </w:rPr>
        <w:t>D</w:t>
      </w:r>
      <w:r w:rsidR="003F5DE1">
        <w:rPr>
          <w:b/>
          <w:color w:val="2F5496" w:themeColor="accent1" w:themeShade="BF"/>
        </w:rPr>
        <w:t>012</w:t>
      </w:r>
      <w:r w:rsidR="003752A4" w:rsidRPr="00C30675">
        <w:rPr>
          <w:b/>
          <w:color w:val="2F5496" w:themeColor="accent1" w:themeShade="BF"/>
        </w:rPr>
        <w:t> :</w:t>
      </w:r>
      <w:r w:rsidR="003752A4" w:rsidRPr="00C30675">
        <w:rPr>
          <w:color w:val="2F5496" w:themeColor="accent1" w:themeShade="BF"/>
        </w:rPr>
        <w:t xml:space="preserve"> </w:t>
      </w:r>
      <w:r>
        <w:t>N</w:t>
      </w:r>
      <w:r w:rsidR="003752A4">
        <w:t xml:space="preserve">ote de synthèse </w:t>
      </w:r>
      <w:r>
        <w:t>(T. Leroux)</w:t>
      </w:r>
    </w:p>
    <w:p w:rsidR="00D63931" w:rsidRDefault="00D63931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</w:p>
    <w:p w:rsidR="00317502" w:rsidRDefault="00317502" w:rsidP="00651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</w:pPr>
      <w:r w:rsidRPr="00B4697F">
        <w:rPr>
          <w:b/>
          <w:color w:val="2F5496" w:themeColor="accent1" w:themeShade="BF"/>
        </w:rPr>
        <w:t>Mardi 14</w:t>
      </w:r>
      <w:r w:rsidR="00D63931">
        <w:rPr>
          <w:b/>
          <w:color w:val="2F5496" w:themeColor="accent1" w:themeShade="BF"/>
        </w:rPr>
        <w:t xml:space="preserve"> mai</w:t>
      </w:r>
      <w:r w:rsidR="00B94050">
        <w:rPr>
          <w:b/>
          <w:color w:val="2F5496" w:themeColor="accent1" w:themeShade="BF"/>
        </w:rPr>
        <w:t xml:space="preserve"> – 13h à 18h</w:t>
      </w:r>
      <w:r>
        <w:tab/>
      </w:r>
      <w:r w:rsidR="003F5DE1">
        <w:rPr>
          <w:b/>
          <w:color w:val="2F5496" w:themeColor="accent1" w:themeShade="BF"/>
        </w:rPr>
        <w:t>D019</w:t>
      </w:r>
      <w:r w:rsidR="003752A4" w:rsidRPr="00C30675">
        <w:rPr>
          <w:b/>
          <w:color w:val="2F5496" w:themeColor="accent1" w:themeShade="BF"/>
        </w:rPr>
        <w:t> :</w:t>
      </w:r>
      <w:r w:rsidR="00651C0E">
        <w:rPr>
          <w:b/>
          <w:color w:val="2F5496" w:themeColor="accent1" w:themeShade="BF"/>
        </w:rPr>
        <w:t xml:space="preserve"> </w:t>
      </w:r>
      <w:r>
        <w:t xml:space="preserve">Dissertation de connaissance du monde contemporain (F. </w:t>
      </w:r>
      <w:proofErr w:type="spellStart"/>
      <w:r>
        <w:t>Juredieu</w:t>
      </w:r>
      <w:proofErr w:type="spellEnd"/>
      <w:r>
        <w:t>)</w:t>
      </w:r>
    </w:p>
    <w:p w:rsidR="003752A4" w:rsidRDefault="003752A4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</w:p>
    <w:p w:rsidR="00317502" w:rsidRDefault="00317502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  <w:r w:rsidRPr="00B4697F">
        <w:rPr>
          <w:b/>
          <w:color w:val="2F5496" w:themeColor="accent1" w:themeShade="BF"/>
        </w:rPr>
        <w:t>Mercredi 15</w:t>
      </w:r>
      <w:r w:rsidR="00B94050">
        <w:rPr>
          <w:b/>
          <w:color w:val="2F5496" w:themeColor="accent1" w:themeShade="BF"/>
        </w:rPr>
        <w:t xml:space="preserve"> mai – 13h à 18h</w:t>
      </w:r>
      <w:r>
        <w:tab/>
      </w:r>
      <w:r w:rsidR="003F5DE1">
        <w:rPr>
          <w:b/>
          <w:color w:val="2F5496" w:themeColor="accent1" w:themeShade="BF"/>
        </w:rPr>
        <w:t>D012</w:t>
      </w:r>
      <w:r w:rsidR="003752A4" w:rsidRPr="00C30675">
        <w:rPr>
          <w:b/>
          <w:color w:val="2F5496" w:themeColor="accent1" w:themeShade="BF"/>
        </w:rPr>
        <w:t> :</w:t>
      </w:r>
      <w:r w:rsidR="003752A4" w:rsidRPr="00C30675">
        <w:rPr>
          <w:color w:val="2F5496" w:themeColor="accent1" w:themeShade="BF"/>
        </w:rPr>
        <w:t xml:space="preserve"> </w:t>
      </w:r>
      <w:r>
        <w:t>Dissertation droit civil (V. Tellier-Cayrol)</w:t>
      </w:r>
    </w:p>
    <w:p w:rsidR="00B4697F" w:rsidRDefault="00B4697F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</w:p>
    <w:p w:rsidR="00317502" w:rsidRDefault="00317502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  <w:r w:rsidRPr="00B4697F">
        <w:rPr>
          <w:b/>
          <w:color w:val="2F5496" w:themeColor="accent1" w:themeShade="BF"/>
        </w:rPr>
        <w:t>Jeudi 16</w:t>
      </w:r>
      <w:r w:rsidR="00D63931">
        <w:rPr>
          <w:b/>
          <w:color w:val="2F5496" w:themeColor="accent1" w:themeShade="BF"/>
        </w:rPr>
        <w:t xml:space="preserve"> </w:t>
      </w:r>
      <w:r w:rsidR="00B94050">
        <w:rPr>
          <w:b/>
          <w:color w:val="2F5496" w:themeColor="accent1" w:themeShade="BF"/>
        </w:rPr>
        <w:t>mai – 13h à 16h</w:t>
      </w:r>
      <w:r>
        <w:tab/>
      </w:r>
      <w:r w:rsidR="003F5DE1">
        <w:rPr>
          <w:b/>
          <w:color w:val="2F5496" w:themeColor="accent1" w:themeShade="BF"/>
        </w:rPr>
        <w:t>D019</w:t>
      </w:r>
      <w:r w:rsidR="003752A4" w:rsidRPr="00C30675">
        <w:rPr>
          <w:b/>
          <w:color w:val="2F5496" w:themeColor="accent1" w:themeShade="BF"/>
        </w:rPr>
        <w:t> :</w:t>
      </w:r>
      <w:r w:rsidR="003752A4" w:rsidRPr="00C30675">
        <w:rPr>
          <w:color w:val="2F5496" w:themeColor="accent1" w:themeShade="BF"/>
        </w:rPr>
        <w:t xml:space="preserve"> </w:t>
      </w:r>
      <w:r>
        <w:t>Cas pratique pénal (N. Jeanne)</w:t>
      </w:r>
    </w:p>
    <w:p w:rsidR="00B4697F" w:rsidRDefault="00B4697F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</w:p>
    <w:p w:rsidR="00317502" w:rsidRDefault="00317502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jc w:val="both"/>
      </w:pPr>
      <w:r w:rsidRPr="00B4697F">
        <w:rPr>
          <w:b/>
          <w:color w:val="2F5496" w:themeColor="accent1" w:themeShade="BF"/>
        </w:rPr>
        <w:t>Vendredi 17</w:t>
      </w:r>
      <w:r w:rsidR="00D63931">
        <w:rPr>
          <w:b/>
          <w:color w:val="2F5496" w:themeColor="accent1" w:themeShade="BF"/>
        </w:rPr>
        <w:t xml:space="preserve"> mai</w:t>
      </w:r>
      <w:r w:rsidR="00B94050">
        <w:rPr>
          <w:b/>
          <w:color w:val="2F5496" w:themeColor="accent1" w:themeShade="BF"/>
        </w:rPr>
        <w:t xml:space="preserve"> – 13h à 16h</w:t>
      </w:r>
      <w:r>
        <w:tab/>
      </w:r>
      <w:r w:rsidR="003F5DE1">
        <w:rPr>
          <w:b/>
          <w:color w:val="2F5496" w:themeColor="accent1" w:themeShade="BF"/>
        </w:rPr>
        <w:t>D012</w:t>
      </w:r>
      <w:r w:rsidR="003752A4" w:rsidRPr="00C30675">
        <w:rPr>
          <w:b/>
          <w:color w:val="2F5496" w:themeColor="accent1" w:themeShade="BF"/>
        </w:rPr>
        <w:t> :</w:t>
      </w:r>
      <w:r w:rsidR="003752A4" w:rsidRPr="00C30675">
        <w:rPr>
          <w:color w:val="2F5496" w:themeColor="accent1" w:themeShade="BF"/>
        </w:rPr>
        <w:t xml:space="preserve"> </w:t>
      </w:r>
      <w:r>
        <w:t>Droit public (A. Crinon)</w:t>
      </w:r>
    </w:p>
    <w:p w:rsidR="00317502" w:rsidRDefault="00317502" w:rsidP="00B94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94050" w:rsidRDefault="00B94050" w:rsidP="00317502">
      <w:pPr>
        <w:ind w:left="3540" w:hanging="3540"/>
        <w:jc w:val="both"/>
        <w:rPr>
          <w:b/>
          <w:color w:val="2F5496" w:themeColor="accent1" w:themeShade="BF"/>
        </w:rPr>
      </w:pPr>
    </w:p>
    <w:p w:rsidR="00B94050" w:rsidRDefault="00B94050" w:rsidP="00317502">
      <w:pPr>
        <w:ind w:left="3540" w:hanging="3540"/>
        <w:jc w:val="both"/>
        <w:rPr>
          <w:b/>
          <w:color w:val="2F5496" w:themeColor="accent1" w:themeShade="BF"/>
        </w:rPr>
      </w:pPr>
    </w:p>
    <w:p w:rsidR="00317502" w:rsidRDefault="00B4697F" w:rsidP="00317502">
      <w:pPr>
        <w:ind w:left="3540" w:hanging="3540"/>
        <w:jc w:val="both"/>
        <w:rPr>
          <w:rFonts w:cs="Times New Roman (Corps CS)"/>
          <w:smallCaps/>
        </w:rPr>
      </w:pPr>
      <w:r w:rsidRPr="00B4697F">
        <w:rPr>
          <w:b/>
          <w:color w:val="2F5496" w:themeColor="accent1" w:themeShade="BF"/>
        </w:rPr>
        <w:t xml:space="preserve">Jeudi </w:t>
      </w:r>
      <w:r w:rsidR="00317502" w:rsidRPr="00B4697F">
        <w:rPr>
          <w:b/>
          <w:color w:val="2F5496" w:themeColor="accent1" w:themeShade="BF"/>
        </w:rPr>
        <w:t>23 mai</w:t>
      </w:r>
      <w:r w:rsidR="00B94050">
        <w:rPr>
          <w:color w:val="2F5496" w:themeColor="accent1" w:themeShade="BF"/>
        </w:rPr>
        <w:t> </w:t>
      </w:r>
      <w:r w:rsidR="00AF5EC4">
        <w:rPr>
          <w:color w:val="2F5496" w:themeColor="accent1" w:themeShade="BF"/>
        </w:rPr>
        <w:t xml:space="preserve">- </w:t>
      </w:r>
      <w:r w:rsidR="00B94050">
        <w:rPr>
          <w:color w:val="2F5496" w:themeColor="accent1" w:themeShade="BF"/>
        </w:rPr>
        <w:t>?</w:t>
      </w:r>
      <w:r w:rsidR="00317502" w:rsidRPr="005D7A76">
        <w:tab/>
      </w:r>
      <w:r w:rsidR="003752A4" w:rsidRPr="00C30675">
        <w:rPr>
          <w:b/>
          <w:color w:val="2F5496" w:themeColor="accent1" w:themeShade="BF"/>
        </w:rPr>
        <w:t>B101 :</w:t>
      </w:r>
      <w:r w:rsidR="003752A4" w:rsidRPr="00C30675">
        <w:rPr>
          <w:color w:val="2F5496" w:themeColor="accent1" w:themeShade="BF"/>
        </w:rPr>
        <w:t xml:space="preserve"> </w:t>
      </w:r>
      <w:r w:rsidR="00317502">
        <w:t xml:space="preserve">Conférence de </w:t>
      </w:r>
      <w:r w:rsidR="00317502" w:rsidRPr="005D7A76">
        <w:t xml:space="preserve">François </w:t>
      </w:r>
      <w:proofErr w:type="spellStart"/>
      <w:r w:rsidR="00317502" w:rsidRPr="005D7A76">
        <w:rPr>
          <w:rFonts w:cs="Times New Roman (Corps CS)"/>
          <w:smallCaps/>
        </w:rPr>
        <w:t>Molins</w:t>
      </w:r>
      <w:proofErr w:type="spellEnd"/>
    </w:p>
    <w:p w:rsidR="00317502" w:rsidRDefault="00317502" w:rsidP="00317502">
      <w:pPr>
        <w:ind w:left="3540" w:hanging="3540"/>
        <w:jc w:val="both"/>
      </w:pPr>
    </w:p>
    <w:p w:rsidR="00317502" w:rsidRDefault="00317502" w:rsidP="00317502">
      <w:pPr>
        <w:ind w:left="3540" w:hanging="3540"/>
        <w:jc w:val="both"/>
      </w:pPr>
      <w:r w:rsidRPr="00B4697F">
        <w:rPr>
          <w:b/>
          <w:color w:val="2F5496" w:themeColor="accent1" w:themeShade="BF"/>
        </w:rPr>
        <w:t>A partir du 27 mai</w:t>
      </w:r>
      <w:r w:rsidRPr="00B4697F">
        <w:rPr>
          <w:color w:val="2F5496" w:themeColor="accent1" w:themeShade="BF"/>
        </w:rPr>
        <w:t xml:space="preserve"> </w:t>
      </w:r>
      <w:r>
        <w:tab/>
      </w:r>
      <w:r w:rsidR="003752A4" w:rsidRPr="00C30675">
        <w:rPr>
          <w:b/>
          <w:color w:val="2F5496" w:themeColor="accent1" w:themeShade="BF"/>
        </w:rPr>
        <w:t>B101 :</w:t>
      </w:r>
      <w:r w:rsidR="003752A4" w:rsidRPr="00C30675">
        <w:rPr>
          <w:color w:val="2F5496" w:themeColor="accent1" w:themeShade="BF"/>
        </w:rPr>
        <w:t xml:space="preserve"> </w:t>
      </w:r>
      <w:r>
        <w:t>Concours d’accès à l’ENM</w:t>
      </w:r>
    </w:p>
    <w:p w:rsidR="00317502" w:rsidRDefault="00317502" w:rsidP="00317502">
      <w:pPr>
        <w:rPr>
          <w:b/>
          <w:bCs/>
          <w:color w:val="4472C4" w:themeColor="accent1"/>
        </w:rPr>
      </w:pPr>
    </w:p>
    <w:p w:rsidR="00317502" w:rsidRPr="00CD4F6C" w:rsidRDefault="00317502" w:rsidP="00317502">
      <w:pPr>
        <w:ind w:left="3540" w:hanging="3540"/>
        <w:jc w:val="both"/>
        <w:rPr>
          <w:color w:val="4472C4" w:themeColor="accent1"/>
        </w:rPr>
      </w:pPr>
    </w:p>
    <w:p w:rsidR="00317502" w:rsidRPr="005D7A76" w:rsidRDefault="00317502" w:rsidP="00317502">
      <w:pPr>
        <w:ind w:left="3540" w:hanging="3540"/>
        <w:jc w:val="both"/>
      </w:pPr>
    </w:p>
    <w:p w:rsidR="00BE152F" w:rsidRDefault="00BE152F"/>
    <w:sectPr w:rsidR="00BE152F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02"/>
    <w:rsid w:val="000F0AB4"/>
    <w:rsid w:val="00173364"/>
    <w:rsid w:val="001F055E"/>
    <w:rsid w:val="00317502"/>
    <w:rsid w:val="003752A4"/>
    <w:rsid w:val="003A5E53"/>
    <w:rsid w:val="003E0124"/>
    <w:rsid w:val="003F5DE1"/>
    <w:rsid w:val="00466A30"/>
    <w:rsid w:val="00482BC2"/>
    <w:rsid w:val="005205FA"/>
    <w:rsid w:val="00576900"/>
    <w:rsid w:val="005C21B2"/>
    <w:rsid w:val="00651C0E"/>
    <w:rsid w:val="00653070"/>
    <w:rsid w:val="00725DE8"/>
    <w:rsid w:val="0096208C"/>
    <w:rsid w:val="009E5A53"/>
    <w:rsid w:val="00AA3EE3"/>
    <w:rsid w:val="00AC404C"/>
    <w:rsid w:val="00AE2C82"/>
    <w:rsid w:val="00AF5EC4"/>
    <w:rsid w:val="00B049CD"/>
    <w:rsid w:val="00B4697F"/>
    <w:rsid w:val="00B94050"/>
    <w:rsid w:val="00BD086C"/>
    <w:rsid w:val="00BE152F"/>
    <w:rsid w:val="00C30675"/>
    <w:rsid w:val="00D63931"/>
    <w:rsid w:val="00F55729"/>
    <w:rsid w:val="00F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738F"/>
  <w15:chartTrackingRefBased/>
  <w15:docId w15:val="{0E0E9828-6DEF-F948-8163-402F807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5</cp:revision>
  <cp:lastPrinted>2024-04-02T10:12:00Z</cp:lastPrinted>
  <dcterms:created xsi:type="dcterms:W3CDTF">2024-04-02T11:41:00Z</dcterms:created>
  <dcterms:modified xsi:type="dcterms:W3CDTF">2024-04-03T13:27:00Z</dcterms:modified>
</cp:coreProperties>
</file>